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CD" w:rsidRPr="001F5CC1" w:rsidRDefault="00FF40CD" w:rsidP="00FF40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F5CC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«8D09101- ВЕТЕРИНАРИЯЛЫҚ МЕДИЦИНА»</w:t>
      </w:r>
    </w:p>
    <w:p w:rsidR="00FF40CD" w:rsidRPr="001F5CC1" w:rsidRDefault="00FF40CD" w:rsidP="00FF40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5CC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1F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Темы Эссе</w:t>
      </w:r>
      <w:r w:rsidRPr="001F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823"/>
      </w:tblGrid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Жұқпалы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аурулардың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халықаралық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жіктелуі</w:t>
            </w:r>
            <w:proofErr w:type="spellEnd"/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</w:rPr>
              <w:t>Международная классификация заразных болезней.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International Classification of Infectious Diseases.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Жануар</w:t>
            </w:r>
            <w:bookmarkStart w:id="0" w:name="_GoBack"/>
            <w:bookmarkEnd w:id="0"/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лар мен құстардың жұқпалы ауруларының иммунопрофилактикасының заманауи тенденциялары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</w:rPr>
              <w:t>Современные тенденции иммунопрофилактики инфекционных болезней животных и птиц.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Modern trends in immunoprophylaxis of infectious diseases of animals and birds.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</w:rPr>
              <w:t>Бактериялардың уыттылы</w:t>
            </w: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факторларын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генетикалық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бақылау</w:t>
            </w:r>
            <w:proofErr w:type="spellEnd"/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</w:rPr>
              <w:t>Генетический контроль факторов вирулентности бактерий.</w:t>
            </w:r>
          </w:p>
          <w:p w:rsidR="00B10468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Genetic control of bacterial virulence factors.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және жабайы жануарлар пираплазмидалары,  систематикасы, даму циклдары, геобиоценоздағы орны 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Пироплазмиды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домашних и диких животных, их систематика, жизненные циклы, положение в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геобиоценозах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>, экономическое и социальное значение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Piroplasmids of domestic and wild animals, their systematics, life cycles, position in geobiocenoses, economic and social significance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Акариформды кенелер  және эктопаразиттердің үй және жабайы жануарларында қалыптасу рөлі.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Акариформные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клещи и их роль в формировании </w:t>
            </w:r>
            <w:proofErr w:type="spellStart"/>
            <w:r w:rsidRPr="00FF40CD">
              <w:rPr>
                <w:rFonts w:ascii="Times New Roman" w:hAnsi="Times New Roman" w:cs="Times New Roman"/>
                <w:color w:val="000000" w:themeColor="text1"/>
              </w:rPr>
              <w:t>эктопаразитоценозов</w:t>
            </w:r>
            <w:proofErr w:type="spellEnd"/>
            <w:r w:rsidRPr="00FF40CD">
              <w:rPr>
                <w:rFonts w:ascii="Times New Roman" w:hAnsi="Times New Roman" w:cs="Times New Roman"/>
                <w:color w:val="000000" w:themeColor="text1"/>
              </w:rPr>
              <w:t xml:space="preserve"> домашних и диких животных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Acariform mites and their role in the formation of ectoparasitocenoses of domestic and wild animals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Қоректену мен тіршілік ету үшін беймаза компоненттері арасындағы табиғаттағы  қарым-қатынас түрлері 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</w:rPr>
              <w:t>Характер взаимоотношений компонентов гнуса в борьбе за источники питания и среду обитания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The nature of the relationship between the components of the midge in the struggle for food sources and habitat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Дәрумендер тапшылығынан туындайтын мал аурулары (этиологиясы, балауы емі, алдын алуы)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Болезни животных, проявляющие при дифиците витаминов (этиология, диагностика, лечение и профилактика)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Animal diseases that manifest in vitamin deficiency (etiology, diagnosis, treatment and prevention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Жануарлардың жұқпалы емес ауруларын емдеудегі физиотерапияның маңызы.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Роль физиотерапии в лечение незаразных болезней животных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The role of physical therapy in the treatment of non-infectious animal diseases</w:t>
            </w:r>
          </w:p>
        </w:tc>
      </w:tr>
      <w:tr w:rsidR="00B10468" w:rsidRPr="00B10468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Төл  ауруларының алдын-алу,  мал шаруашылығындағы жетістіктердің негізі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Профилактика болезней молодняка основа успеха в животноводстве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Prevention of diseases of young animals is the basis of success in animal husbandry</w:t>
            </w:r>
          </w:p>
        </w:tc>
      </w:tr>
      <w:tr w:rsidR="00B10468" w:rsidRPr="00FF40CD" w:rsidTr="00B10468">
        <w:tc>
          <w:tcPr>
            <w:tcW w:w="522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8823" w:type="dxa"/>
          </w:tcPr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Жануарлардың алиментарлы және эндокринді ауруларына жалпы сипаттама.(таралуы, этиологиялық факторлар, алдын алу шаралары)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Общая характеристика алиментарные энд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мические болезни животных.</w:t>
            </w:r>
          </w:p>
          <w:p w:rsidR="00B10468" w:rsidRPr="00FF40CD" w:rsidRDefault="00B10468" w:rsidP="00B10468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F40CD">
              <w:rPr>
                <w:rFonts w:ascii="Times New Roman" w:hAnsi="Times New Roman" w:cs="Times New Roman"/>
                <w:color w:val="000000" w:themeColor="text1"/>
                <w:lang w:val="kk-KZ"/>
              </w:rPr>
              <w:t>(распространение, этиологические факторы, профилактика)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General characteristics of alimentary endemic diseases of animals.</w:t>
            </w:r>
          </w:p>
          <w:p w:rsidR="00B10468" w:rsidRPr="00FF40CD" w:rsidRDefault="00B10468" w:rsidP="00B10468">
            <w:pPr>
              <w:rPr>
                <w:rFonts w:ascii="Times New Roman" w:hAnsi="Times New Roman" w:cs="Times New Roman"/>
                <w:lang w:val="kk-KZ"/>
              </w:rPr>
            </w:pPr>
            <w:r w:rsidRPr="00FF40CD">
              <w:rPr>
                <w:rFonts w:ascii="Times New Roman" w:hAnsi="Times New Roman" w:cs="Times New Roman"/>
                <w:lang w:val="kk-KZ"/>
              </w:rPr>
              <w:t>(distribution, etiological factors, prevention)</w:t>
            </w:r>
          </w:p>
        </w:tc>
      </w:tr>
    </w:tbl>
    <w:p w:rsidR="00FF40CD" w:rsidRPr="00FF40CD" w:rsidRDefault="00FF40CD" w:rsidP="00B10468">
      <w:pPr>
        <w:spacing w:after="0" w:line="240" w:lineRule="auto"/>
        <w:rPr>
          <w:lang w:val="kk-KZ"/>
        </w:rPr>
      </w:pPr>
    </w:p>
    <w:sectPr w:rsidR="00FF40CD" w:rsidRPr="00FF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9"/>
    <w:rsid w:val="00023DB9"/>
    <w:rsid w:val="001F5CC1"/>
    <w:rsid w:val="004D1E40"/>
    <w:rsid w:val="009B4E51"/>
    <w:rsid w:val="00AA4579"/>
    <w:rsid w:val="00B10468"/>
    <w:rsid w:val="00DF6651"/>
    <w:rsid w:val="00F00359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AFF81-BCD0-479B-A3B1-5108FA8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Уржан</dc:creator>
  <cp:keywords/>
  <dc:description/>
  <cp:lastModifiedBy>HP</cp:lastModifiedBy>
  <cp:revision>2</cp:revision>
  <dcterms:created xsi:type="dcterms:W3CDTF">2024-08-05T05:47:00Z</dcterms:created>
  <dcterms:modified xsi:type="dcterms:W3CDTF">2024-08-05T05:47:00Z</dcterms:modified>
</cp:coreProperties>
</file>